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4C1C4" w14:textId="2F2A8C14" w:rsidR="00854F5C" w:rsidRPr="00620E99" w:rsidRDefault="00D36369" w:rsidP="009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>
        <w:rPr>
          <w:rFonts w:ascii="Arial" w:eastAsia="Times New Roman" w:hAnsi="Arial" w:cs="Arial"/>
          <w:b/>
          <w:bCs/>
          <w:u w:val="single"/>
          <w:lang w:eastAsia="tr-TR"/>
        </w:rPr>
        <w:t>202</w:t>
      </w:r>
      <w:r w:rsidR="00B33A78">
        <w:rPr>
          <w:rFonts w:ascii="Arial" w:eastAsia="Times New Roman" w:hAnsi="Arial" w:cs="Arial"/>
          <w:b/>
          <w:bCs/>
          <w:u w:val="single"/>
          <w:lang w:eastAsia="tr-TR"/>
        </w:rPr>
        <w:t>6</w:t>
      </w:r>
      <w:r w:rsidR="00D141BD">
        <w:rPr>
          <w:rFonts w:ascii="Arial" w:eastAsia="Times New Roman" w:hAnsi="Arial" w:cs="Arial"/>
          <w:b/>
          <w:bCs/>
          <w:u w:val="single"/>
          <w:lang w:eastAsia="tr-TR"/>
        </w:rPr>
        <w:t xml:space="preserve"> Yılı </w:t>
      </w:r>
      <w:r w:rsidR="00854F5C" w:rsidRPr="00620E99">
        <w:rPr>
          <w:rFonts w:ascii="Arial" w:eastAsia="Times New Roman" w:hAnsi="Arial" w:cs="Arial"/>
          <w:b/>
          <w:bCs/>
          <w:u w:val="single"/>
          <w:lang w:eastAsia="tr-TR"/>
        </w:rPr>
        <w:t>İçme ve Kullanma Suyu Temin, İletim ve Dağıtım Hatları Projeleri Asgari Ücreti</w:t>
      </w:r>
      <w:r w:rsidR="009C1DA8" w:rsidRPr="00620E99">
        <w:rPr>
          <w:rFonts w:ascii="Arial" w:eastAsia="Times New Roman" w:hAnsi="Arial" w:cs="Arial"/>
          <w:b/>
          <w:bCs/>
          <w:u w:val="single"/>
          <w:lang w:eastAsia="tr-TR"/>
        </w:rPr>
        <w:t xml:space="preserve"> </w:t>
      </w:r>
    </w:p>
    <w:p w14:paraId="14DA7883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C4DFA41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sz w:val="20"/>
          <w:szCs w:val="20"/>
          <w:lang w:eastAsia="tr-TR"/>
        </w:rPr>
        <w:t>İçme ve kullanma suyu isale ve şebeke hatları projelerine ait asgari ücretler aşağıdaki formüle göre hesaplanır</w:t>
      </w:r>
      <w:r w:rsidRPr="00460722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.</w:t>
      </w:r>
    </w:p>
    <w:p w14:paraId="76866015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C2108FB" w14:textId="381A7018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P = </w:t>
      </w:r>
      <w:r w:rsidR="005E1BE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1,25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(A +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0,8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*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İ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+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0,8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*Ş1 + 0,9*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Ş2)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</w:t>
      </w:r>
      <w:r w:rsidR="00254A96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K</w:t>
      </w:r>
    </w:p>
    <w:p w14:paraId="3A6248B2" w14:textId="77777777" w:rsidR="00A55DE9" w:rsidRPr="00460722" w:rsidRDefault="00A55DE9" w:rsidP="00854F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78BA163" w14:textId="61DD203A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Bu formülde</w:t>
      </w:r>
      <w:r w:rsidR="00A94A00"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kullanılan semboller aşağıda </w:t>
      </w:r>
      <w:r w:rsidR="00620E99"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açıklanmıştır:</w:t>
      </w:r>
    </w:p>
    <w:p w14:paraId="72BB532A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A55DE9" w:rsidRPr="00460722" w14:paraId="1EAE284C" w14:textId="77777777" w:rsidTr="00A55DE9">
        <w:tc>
          <w:tcPr>
            <w:tcW w:w="1271" w:type="dxa"/>
          </w:tcPr>
          <w:p w14:paraId="17726A4C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7791" w:type="dxa"/>
          </w:tcPr>
          <w:p w14:paraId="1B6498CA" w14:textId="1FF00DF3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Proje Yapım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Bedeli: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D46332E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Çevre mühendisliği hizmetlerinin toplam proje yapım bedeli, TL</w:t>
            </w:r>
          </w:p>
          <w:p w14:paraId="09265597" w14:textId="77777777" w:rsidR="009C1DA8" w:rsidRPr="00460722" w:rsidRDefault="009C1DA8" w:rsidP="009C1DA8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546822A7" w14:textId="77777777" w:rsidTr="00A55DE9">
        <w:tc>
          <w:tcPr>
            <w:tcW w:w="1271" w:type="dxa"/>
          </w:tcPr>
          <w:p w14:paraId="63883FC2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7791" w:type="dxa"/>
          </w:tcPr>
          <w:p w14:paraId="7D02D635" w14:textId="73AC89B8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Sabit Masraf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0E09C32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Sabit masraflar ile çeşitli özel yapıların proje bedeli olup değeri </w:t>
            </w:r>
            <w:r w:rsidR="00790A41" w:rsidRPr="00790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Tablo 1</w:t>
            </w:r>
            <w:r w:rsidR="00790A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‘den 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alınır.</w:t>
            </w:r>
          </w:p>
          <w:p w14:paraId="73D52E8F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5477AE59" w14:textId="77777777" w:rsidTr="00A55DE9">
        <w:tc>
          <w:tcPr>
            <w:tcW w:w="1271" w:type="dxa"/>
          </w:tcPr>
          <w:p w14:paraId="3A064080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791" w:type="dxa"/>
          </w:tcPr>
          <w:p w14:paraId="1CE5548E" w14:textId="660A3AD5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Depo</w:t>
            </w:r>
            <w:r w:rsidR="002B27C0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l</w:t>
            </w: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ar Arası İsale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Uzunluğu: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24E98E33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isalelerin, depolar arası irtibat isalelerinin uzunluğudur.</w:t>
            </w:r>
          </w:p>
          <w:p w14:paraId="2F01005D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41ABFC2F" w14:textId="77777777" w:rsidTr="00A55DE9">
        <w:tc>
          <w:tcPr>
            <w:tcW w:w="1271" w:type="dxa"/>
          </w:tcPr>
          <w:p w14:paraId="0E687FE0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Ş1</w:t>
            </w:r>
          </w:p>
        </w:tc>
        <w:tc>
          <w:tcPr>
            <w:tcW w:w="7791" w:type="dxa"/>
          </w:tcPr>
          <w:p w14:paraId="59FE6B4C" w14:textId="1455C424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İçme suyu Şebekesi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Uzunluğu: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106721EC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tasarlanan içme</w:t>
            </w:r>
            <w:r w:rsidR="00842BE0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suyu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şebeke</w:t>
            </w:r>
            <w:r w:rsidR="00842BE0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si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nin uzunluğu</w:t>
            </w:r>
          </w:p>
          <w:p w14:paraId="5F8D1002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10282F2D" w14:textId="77777777" w:rsidTr="00A55DE9">
        <w:tc>
          <w:tcPr>
            <w:tcW w:w="1271" w:type="dxa"/>
          </w:tcPr>
          <w:p w14:paraId="7DF680A5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Ş2</w:t>
            </w:r>
          </w:p>
        </w:tc>
        <w:tc>
          <w:tcPr>
            <w:tcW w:w="7791" w:type="dxa"/>
          </w:tcPr>
          <w:p w14:paraId="74B23785" w14:textId="2968E60E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Depo – Şebeke Arası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Uzunluk: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408D3A3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depo ile şebeke arasındaki mesafe</w:t>
            </w:r>
          </w:p>
          <w:p w14:paraId="11AC0AD4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421B8FB9" w14:textId="77777777" w:rsidTr="00A55DE9">
        <w:tc>
          <w:tcPr>
            <w:tcW w:w="1271" w:type="dxa"/>
          </w:tcPr>
          <w:p w14:paraId="70A681C0" w14:textId="77777777" w:rsidR="00A55DE9" w:rsidRPr="00460722" w:rsidRDefault="00254A96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791" w:type="dxa"/>
          </w:tcPr>
          <w:p w14:paraId="3ECC89A0" w14:textId="35700462" w:rsidR="00254A96" w:rsidRPr="00460722" w:rsidRDefault="00254A96" w:rsidP="002B27C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</w:t>
            </w:r>
            <w:r w:rsidR="002B27C0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Katsayı:</w:t>
            </w:r>
            <w:r w:rsidR="00DC327E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47C8A819" w14:textId="582A5454" w:rsidR="00A55DE9" w:rsidRPr="00460722" w:rsidRDefault="00A55DE9" w:rsidP="00254A9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Proje konusu beldenin, meteorolojik, </w:t>
            </w:r>
            <w:proofErr w:type="spellStart"/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topoğrafik</w:t>
            </w:r>
            <w:proofErr w:type="spellEnd"/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ve bitki örtüsü şartları ile ulaşım zorluklarının maliyeti arttırıcı tesiri dikkate alınarak konulan 1.00-2.00 arasında değişen sabit bir katsayıdır. Aksi </w:t>
            </w:r>
            <w:r w:rsidR="000B60FE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belirtilmedikçe K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= 1,00 alınır</w:t>
            </w:r>
            <w:r w:rsidR="009C1DA8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14:paraId="77E5B347" w14:textId="77777777" w:rsidR="009C1DA8" w:rsidRPr="00460722" w:rsidRDefault="009C1DA8" w:rsidP="00254A9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9D78F92" w14:textId="70DCF9DB" w:rsidR="00B44A8D" w:rsidRPr="0071015C" w:rsidRDefault="00B44A8D" w:rsidP="00A55DE9">
      <w:pPr>
        <w:spacing w:after="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18"/>
          <w:szCs w:val="18"/>
          <w:lang w:eastAsia="tr-TR"/>
        </w:rPr>
      </w:pPr>
      <w:r w:rsidRPr="0071015C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*A Değerleri her yıl Ocak ayında TÜİK tarafından açıklanan bir önceki yıla ait aralık ayı Tüketici Fiyat Genel</w:t>
      </w:r>
      <w:r w:rsidR="003031E2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Endeksi ve Değişim Oranı göz önüne alınarak</w:t>
      </w:r>
      <w:bookmarkStart w:id="0" w:name="_GoBack"/>
      <w:bookmarkEnd w:id="0"/>
      <w:r w:rsidRPr="0071015C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Oda Y</w:t>
      </w:r>
      <w:r w:rsidR="00B96CBA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önetim Kurulu</w:t>
      </w:r>
      <w:r w:rsidRPr="0071015C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tarafından belirlenir</w:t>
      </w:r>
    </w:p>
    <w:p w14:paraId="7FE98F02" w14:textId="77777777" w:rsidR="00B44A8D" w:rsidRDefault="00B44A8D" w:rsidP="00A55DE9">
      <w:pPr>
        <w:spacing w:after="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</w:pPr>
    </w:p>
    <w:p w14:paraId="6DF161C1" w14:textId="77777777" w:rsidR="00854F5C" w:rsidRPr="00460722" w:rsidRDefault="00A55DE9" w:rsidP="00854F5C">
      <w:pPr>
        <w:spacing w:after="24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  <w:t>**Harita ve arazi çalışmaları hesaplanan bedelin dışındadır.</w:t>
      </w:r>
    </w:p>
    <w:p w14:paraId="18B197D9" w14:textId="2D349C5B" w:rsidR="00A55DE9" w:rsidRDefault="009C1DA8" w:rsidP="0071015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</w:pPr>
      <w:r w:rsidRPr="00B814E5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Tablo</w:t>
      </w:r>
      <w:r w:rsidR="000834AB" w:rsidRPr="00B814E5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 1</w:t>
      </w:r>
      <w:r w:rsidR="00620E99">
        <w:rPr>
          <w:rFonts w:ascii="Arial" w:eastAsia="Times New Roman" w:hAnsi="Arial" w:cs="Arial"/>
          <w:iCs/>
          <w:sz w:val="20"/>
          <w:szCs w:val="20"/>
          <w:lang w:eastAsia="tr-TR"/>
        </w:rPr>
        <w:t>:</w:t>
      </w:r>
      <w:r w:rsidRPr="00620E99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2A2A28" w:rsidRPr="00620E99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Nüfusa bağlı olarak alınan 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202</w:t>
      </w:r>
      <w:r w:rsidR="00B33A78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6</w:t>
      </w:r>
      <w:r w:rsidR="00E41A12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 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yılı A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s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abit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m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asraf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k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atsayıları</w:t>
      </w:r>
    </w:p>
    <w:p w14:paraId="54E61C27" w14:textId="77777777" w:rsidR="00B814E5" w:rsidRPr="00620E99" w:rsidRDefault="00B814E5" w:rsidP="009C1DA8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2576"/>
      </w:tblGrid>
      <w:tr w:rsidR="00854F5C" w:rsidRPr="00460722" w14:paraId="6A9115BE" w14:textId="77777777" w:rsidTr="00D36369">
        <w:trPr>
          <w:trHeight w:val="494"/>
          <w:jc w:val="center"/>
        </w:trPr>
        <w:tc>
          <w:tcPr>
            <w:tcW w:w="4278" w:type="dxa"/>
            <w:shd w:val="clear" w:color="auto" w:fill="A6A6A6" w:themeFill="background1" w:themeFillShade="A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B1C5F" w14:textId="77777777" w:rsidR="00854F5C" w:rsidRPr="00460722" w:rsidRDefault="00854F5C" w:rsidP="00854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Nüfus Aralığı</w:t>
            </w:r>
          </w:p>
        </w:tc>
        <w:tc>
          <w:tcPr>
            <w:tcW w:w="2576" w:type="dxa"/>
            <w:shd w:val="clear" w:color="auto" w:fill="A6A6A6" w:themeFill="background1" w:themeFillShade="A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1C5FB9" w14:textId="77777777" w:rsidR="00854F5C" w:rsidRPr="00460722" w:rsidRDefault="00854F5C" w:rsidP="00D363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 Bedeli</w:t>
            </w:r>
          </w:p>
        </w:tc>
      </w:tr>
      <w:tr w:rsidR="00B33A78" w:rsidRPr="00460722" w14:paraId="72EEC905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FC1C8C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N&lt;=2.000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4E010BC" w14:textId="6AB21AE2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89.600</w:t>
            </w:r>
          </w:p>
        </w:tc>
      </w:tr>
      <w:tr w:rsidR="00B33A78" w:rsidRPr="00460722" w14:paraId="0DD3CEAC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A2C505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2.000 &lt; N &lt;= 10.000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86D228F" w14:textId="15361EE3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134.400</w:t>
            </w:r>
          </w:p>
        </w:tc>
      </w:tr>
      <w:tr w:rsidR="00B33A78" w:rsidRPr="00460722" w14:paraId="574FB1C8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AC66BE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10000 &lt; N &lt;= 30.000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EE3ABA" w14:textId="697B06C3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168.000</w:t>
            </w:r>
          </w:p>
        </w:tc>
      </w:tr>
      <w:tr w:rsidR="00B33A78" w:rsidRPr="00460722" w14:paraId="0D3E174F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64390C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30.000 &lt; N &lt;= 60.000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AED50B5" w14:textId="59ECE4AE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224.000</w:t>
            </w:r>
          </w:p>
        </w:tc>
      </w:tr>
      <w:tr w:rsidR="00B33A78" w:rsidRPr="00460722" w14:paraId="73B780AC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10E63A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60.000 &lt; N &lt;= 100.000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5CFF35" w14:textId="5C15717C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280.000</w:t>
            </w:r>
          </w:p>
        </w:tc>
      </w:tr>
      <w:tr w:rsidR="00B33A78" w:rsidRPr="00460722" w14:paraId="64C41E1D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D04064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100.000 &lt; N &lt;= 200.000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D432A8D" w14:textId="14A891AB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392.000</w:t>
            </w:r>
          </w:p>
        </w:tc>
      </w:tr>
      <w:tr w:rsidR="00B33A78" w:rsidRPr="00460722" w14:paraId="5FC9892B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C435E5" w14:textId="77777777" w:rsidR="00B33A78" w:rsidRPr="00460722" w:rsidRDefault="00B33A78" w:rsidP="00B33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200.000 &lt; N 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C547998" w14:textId="0421AFBD" w:rsidR="00B33A78" w:rsidRPr="00460722" w:rsidRDefault="00B33A78" w:rsidP="00B33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560.000</w:t>
            </w:r>
          </w:p>
        </w:tc>
      </w:tr>
    </w:tbl>
    <w:p w14:paraId="51A0255D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sectPr w:rsidR="00854F5C" w:rsidRPr="0046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B64"/>
    <w:multiLevelType w:val="hybridMultilevel"/>
    <w:tmpl w:val="C4988FA6"/>
    <w:lvl w:ilvl="0" w:tplc="9ACE7E4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5C"/>
    <w:rsid w:val="00006341"/>
    <w:rsid w:val="00011F05"/>
    <w:rsid w:val="00042CAE"/>
    <w:rsid w:val="000834AB"/>
    <w:rsid w:val="000A22FC"/>
    <w:rsid w:val="000B60FE"/>
    <w:rsid w:val="00136D2B"/>
    <w:rsid w:val="00174804"/>
    <w:rsid w:val="001F7887"/>
    <w:rsid w:val="00254A96"/>
    <w:rsid w:val="002A2A28"/>
    <w:rsid w:val="002B27C0"/>
    <w:rsid w:val="002D1389"/>
    <w:rsid w:val="003031E2"/>
    <w:rsid w:val="003137A5"/>
    <w:rsid w:val="00344D51"/>
    <w:rsid w:val="00371066"/>
    <w:rsid w:val="003F1225"/>
    <w:rsid w:val="004079E3"/>
    <w:rsid w:val="00425AFE"/>
    <w:rsid w:val="00460722"/>
    <w:rsid w:val="00485BDB"/>
    <w:rsid w:val="005655FD"/>
    <w:rsid w:val="00582E78"/>
    <w:rsid w:val="005E1BE5"/>
    <w:rsid w:val="00620E99"/>
    <w:rsid w:val="00632466"/>
    <w:rsid w:val="006623D0"/>
    <w:rsid w:val="0071015C"/>
    <w:rsid w:val="00790A41"/>
    <w:rsid w:val="00803E5C"/>
    <w:rsid w:val="00842BE0"/>
    <w:rsid w:val="00854F5C"/>
    <w:rsid w:val="00860455"/>
    <w:rsid w:val="00892CD6"/>
    <w:rsid w:val="00895A22"/>
    <w:rsid w:val="00971EDF"/>
    <w:rsid w:val="0099591A"/>
    <w:rsid w:val="009C1136"/>
    <w:rsid w:val="009C1DA8"/>
    <w:rsid w:val="00A55DE9"/>
    <w:rsid w:val="00A94A00"/>
    <w:rsid w:val="00AB0AF0"/>
    <w:rsid w:val="00B15269"/>
    <w:rsid w:val="00B33A78"/>
    <w:rsid w:val="00B44A8D"/>
    <w:rsid w:val="00B45BDC"/>
    <w:rsid w:val="00B814E5"/>
    <w:rsid w:val="00B96CBA"/>
    <w:rsid w:val="00C33E21"/>
    <w:rsid w:val="00C547B0"/>
    <w:rsid w:val="00C9672A"/>
    <w:rsid w:val="00CC7D41"/>
    <w:rsid w:val="00D141BD"/>
    <w:rsid w:val="00D36369"/>
    <w:rsid w:val="00D41F54"/>
    <w:rsid w:val="00DC327E"/>
    <w:rsid w:val="00E41A12"/>
    <w:rsid w:val="00E81737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FF04"/>
  <w15:docId w15:val="{FFE69689-D1B2-4FA7-A740-CB9D87EF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DE9"/>
    <w:pPr>
      <w:ind w:left="720"/>
      <w:contextualSpacing/>
    </w:pPr>
  </w:style>
  <w:style w:type="paragraph" w:customStyle="1" w:styleId="Standard">
    <w:name w:val="Standard"/>
    <w:rsid w:val="00860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Boyut Çevre</cp:lastModifiedBy>
  <cp:revision>4</cp:revision>
  <dcterms:created xsi:type="dcterms:W3CDTF">2025-12-15T11:08:00Z</dcterms:created>
  <dcterms:modified xsi:type="dcterms:W3CDTF">2026-03-10T13:40:00Z</dcterms:modified>
</cp:coreProperties>
</file>